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72B25" w:rsidP="00366233">
            <w:pPr>
              <w:pStyle w:val="Pieddepage"/>
              <w:tabs>
                <w:tab w:val="clear" w:pos="4536"/>
                <w:tab w:val="clear" w:pos="9072"/>
              </w:tabs>
              <w:jc w:val="center"/>
            </w:pPr>
          </w:p>
        </w:tc>
      </w:tr>
    </w:tbl>
    <w:p w:rsidR="00472B25" w:rsidRDefault="00472B25">
      <w:pPr>
        <w:sectPr w:rsidR="00472B25">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rPr>
                <w:sz w:val="28"/>
                <w:szCs w:val="28"/>
              </w:rPr>
            </w:pPr>
            <w:r>
              <w:rPr>
                <w:caps/>
                <w:sz w:val="28"/>
                <w:szCs w:val="28"/>
              </w:rPr>
              <w:lastRenderedPageBreak/>
              <w:t>DECLARATION DU candidat INDIVIDUEL</w:t>
            </w:r>
          </w:p>
          <w:p w:rsidR="00472B25" w:rsidRDefault="00472B25" w:rsidP="00AC3E78">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366233" w:rsidRDefault="00366233" w:rsidP="00366233">
      <w:pPr>
        <w:shd w:val="clear" w:color="auto" w:fill="D99594" w:themeFill="accent2" w:themeFillTint="99"/>
        <w:jc w:val="center"/>
        <w:rPr>
          <w:rFonts w:ascii="Arial" w:hAnsi="Arial" w:cs="Arial"/>
          <w:color w:val="FF0000"/>
        </w:rPr>
      </w:pPr>
      <w:r w:rsidRPr="00366233">
        <w:rPr>
          <w:rFonts w:ascii="Arial" w:hAnsi="Arial" w:cs="Arial"/>
          <w:b/>
          <w:i/>
          <w:color w:val="FF0000"/>
        </w:rPr>
        <w:t>A LIRE IMPERATIVEMENT AVANT DE REMPLIR</w:t>
      </w:r>
      <w:r w:rsidRPr="00366233">
        <w:rPr>
          <w:rFonts w:ascii="Arial" w:hAnsi="Arial" w:cs="Arial"/>
          <w:color w:val="FF0000"/>
        </w:rPr>
        <w:t xml:space="preserve"> : </w:t>
      </w:r>
    </w:p>
    <w:p w:rsidR="00366233" w:rsidRPr="00366233" w:rsidRDefault="008116D1" w:rsidP="00366233">
      <w:pPr>
        <w:shd w:val="clear" w:color="auto" w:fill="D99594" w:themeFill="accent2" w:themeFillTint="99"/>
        <w:jc w:val="center"/>
        <w:rPr>
          <w:rFonts w:ascii="Arial" w:hAnsi="Arial" w:cs="Arial"/>
          <w:color w:val="FF0000"/>
        </w:rPr>
      </w:pPr>
      <w:r w:rsidRPr="008116D1">
        <w:rPr>
          <w:rFonts w:ascii="Arial" w:hAnsi="Arial" w:cs="Arial"/>
          <w:b/>
          <w:color w:val="FF0000"/>
        </w:rPr>
        <w:t>Pour chaque catégorie pour laquelle le candidat souhaite être admis</w:t>
      </w:r>
      <w:r>
        <w:rPr>
          <w:rFonts w:ascii="Arial" w:hAnsi="Arial" w:cs="Arial"/>
          <w:b/>
          <w:color w:val="FF0000"/>
        </w:rPr>
        <w:t>, l</w:t>
      </w:r>
      <w:r>
        <w:rPr>
          <w:rFonts w:ascii="Arial" w:hAnsi="Arial" w:cs="Arial"/>
          <w:color w:val="FF0000"/>
        </w:rPr>
        <w:t>es</w:t>
      </w:r>
      <w:r w:rsidR="00366233" w:rsidRPr="00366233">
        <w:rPr>
          <w:rFonts w:ascii="Arial" w:hAnsi="Arial" w:cs="Arial"/>
          <w:color w:val="FF0000"/>
        </w:rPr>
        <w:t xml:space="preserve"> éléments surlignés en jaune sont à </w:t>
      </w:r>
      <w:proofErr w:type="gramStart"/>
      <w:r w:rsidR="00366233" w:rsidRPr="00366233">
        <w:rPr>
          <w:rFonts w:ascii="Arial" w:hAnsi="Arial" w:cs="Arial"/>
          <w:color w:val="FF0000"/>
        </w:rPr>
        <w:t xml:space="preserve">préciser </w:t>
      </w:r>
      <w:r>
        <w:rPr>
          <w:rFonts w:ascii="Arial" w:hAnsi="Arial" w:cs="Arial"/>
          <w:color w:val="FF0000"/>
        </w:rPr>
        <w:t>.</w:t>
      </w:r>
      <w:proofErr w:type="gramEnd"/>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AC3E78" w:rsidRDefault="00AC3E78" w:rsidP="00AC3E78">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 (établissement support du GHT et coordonnateur du groupement régional des Pays de la Loire)</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sz w:val="16"/>
          <w:szCs w:val="16"/>
        </w:rPr>
      </w:pPr>
    </w:p>
    <w:p w:rsidR="00AC3E78" w:rsidRPr="00390B33" w:rsidRDefault="00AC3E78" w:rsidP="00AC3E78">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Calibri" w:hAnsi="Calibri" w:cs="Arial"/>
          <w:b/>
          <w:sz w:val="32"/>
          <w:szCs w:val="32"/>
        </w:rPr>
      </w:pPr>
      <w:r w:rsidRPr="00390B33">
        <w:rPr>
          <w:rFonts w:ascii="Calibri" w:hAnsi="Calibri" w:cs="Arial"/>
          <w:b/>
          <w:sz w:val="32"/>
          <w:szCs w:val="32"/>
        </w:rPr>
        <w:t>FOURNITURE D’ARTICLES A USAGE UNIQUE POUR LE GROUPEMENT REGIONAL DES PAYS DE LA LOIRE</w:t>
      </w:r>
    </w:p>
    <w:p w:rsidR="00AC3E78" w:rsidRPr="00390B33" w:rsidRDefault="00AC3E78" w:rsidP="00AC3E78">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Theme="minorHAnsi" w:hAnsiTheme="minorHAnsi" w:cstheme="minorHAnsi"/>
          <w:b/>
          <w:i/>
          <w:caps/>
          <w:noProof/>
          <w:color w:val="000000"/>
          <w:sz w:val="32"/>
          <w:szCs w:val="32"/>
        </w:rPr>
      </w:pPr>
      <w:r w:rsidRPr="00390B33">
        <w:rPr>
          <w:rFonts w:asciiTheme="minorHAnsi" w:hAnsiTheme="minorHAnsi" w:cstheme="minorHAnsi"/>
          <w:b/>
          <w:i/>
          <w:caps/>
          <w:noProof/>
          <w:color w:val="000000"/>
          <w:sz w:val="32"/>
          <w:szCs w:val="32"/>
        </w:rPr>
        <w:t>(5 CATEGORIES)</w:t>
      </w:r>
    </w:p>
    <w:p w:rsidR="00472B25" w:rsidRDefault="00472B25">
      <w:pPr>
        <w:rPr>
          <w:rFonts w:ascii="Arial" w:hAnsi="Arial" w:cs="Arial"/>
          <w:bCs/>
        </w:rPr>
      </w:pPr>
    </w:p>
    <w:p w:rsidR="008116D1" w:rsidRPr="00623156" w:rsidRDefault="00012850" w:rsidP="008116D1">
      <w:pPr>
        <w:suppressAutoHyphens w:val="0"/>
        <w:ind w:left="927"/>
        <w:jc w:val="both"/>
        <w:rPr>
          <w:rFonts w:asciiTheme="minorHAnsi" w:hAnsiTheme="minorHAnsi" w:cs="Arial"/>
          <w:sz w:val="22"/>
          <w:szCs w:val="22"/>
        </w:rPr>
      </w:pPr>
      <w:sdt>
        <w:sdtPr>
          <w:rPr>
            <w:rFonts w:ascii="Arial" w:hAnsi="Arial" w:cs="Arial"/>
            <w:b/>
            <w:bCs/>
          </w:rPr>
          <w:id w:val="463924322"/>
          <w14:checkbox>
            <w14:checked w14:val="0"/>
            <w14:checkedState w14:val="2612" w14:font="MS Gothic"/>
            <w14:uncheckedState w14:val="2610" w14:font="MS Gothic"/>
          </w14:checkbox>
        </w:sdtPr>
        <w:sdtEndPr/>
        <w:sdtContent>
          <w:r w:rsidR="008116D1">
            <w:rPr>
              <w:rFonts w:ascii="MS Gothic" w:eastAsia="MS Gothic" w:hAnsi="MS Gothic" w:cs="Arial" w:hint="eastAsia"/>
              <w:b/>
              <w:bCs/>
            </w:rPr>
            <w:t>☐</w:t>
          </w:r>
        </w:sdtContent>
      </w:sdt>
      <w:r w:rsidR="008116D1">
        <w:rPr>
          <w:rFonts w:ascii="Arial" w:hAnsi="Arial" w:cs="Arial"/>
          <w:b/>
          <w:bCs/>
        </w:rPr>
        <w:t> </w:t>
      </w:r>
      <w:r w:rsidR="008116D1" w:rsidRPr="00623156">
        <w:rPr>
          <w:rFonts w:asciiTheme="minorHAnsi" w:hAnsiTheme="minorHAnsi" w:cs="Arial"/>
          <w:sz w:val="22"/>
          <w:szCs w:val="22"/>
          <w:u w:val="single"/>
        </w:rPr>
        <w:t xml:space="preserve"> Catégorie 1 </w:t>
      </w:r>
      <w:r w:rsidR="008116D1" w:rsidRPr="00623156">
        <w:rPr>
          <w:rFonts w:asciiTheme="minorHAnsi" w:hAnsiTheme="minorHAnsi" w:cs="Arial"/>
          <w:sz w:val="22"/>
          <w:szCs w:val="22"/>
        </w:rPr>
        <w:t>: Articles divers à usage unique (articles en plastiques, en carton, et en matière absorbante)</w:t>
      </w:r>
    </w:p>
    <w:p w:rsidR="008116D1" w:rsidRPr="00623156" w:rsidRDefault="008116D1" w:rsidP="008116D1">
      <w:pPr>
        <w:ind w:left="720"/>
        <w:rPr>
          <w:rFonts w:asciiTheme="minorHAnsi" w:hAnsiTheme="minorHAnsi" w:cs="Arial"/>
          <w:sz w:val="22"/>
          <w:szCs w:val="22"/>
        </w:rPr>
      </w:pPr>
    </w:p>
    <w:p w:rsidR="008116D1" w:rsidRPr="00623156" w:rsidRDefault="00012850" w:rsidP="008116D1">
      <w:pPr>
        <w:suppressAutoHyphens w:val="0"/>
        <w:ind w:left="927"/>
        <w:jc w:val="both"/>
        <w:rPr>
          <w:rFonts w:asciiTheme="minorHAnsi" w:hAnsiTheme="minorHAnsi" w:cs="Arial"/>
          <w:sz w:val="22"/>
          <w:szCs w:val="22"/>
        </w:rPr>
      </w:pPr>
      <w:sdt>
        <w:sdtPr>
          <w:rPr>
            <w:rFonts w:ascii="Arial" w:hAnsi="Arial" w:cs="Arial"/>
            <w:b/>
            <w:bCs/>
          </w:rPr>
          <w:id w:val="-367761909"/>
          <w14:checkbox>
            <w14:checked w14:val="0"/>
            <w14:checkedState w14:val="2612" w14:font="MS Gothic"/>
            <w14:uncheckedState w14:val="2610" w14:font="MS Gothic"/>
          </w14:checkbox>
        </w:sdtPr>
        <w:sdtEndPr/>
        <w:sdtContent>
          <w:r w:rsidR="008116D1">
            <w:rPr>
              <w:rFonts w:ascii="MS Gothic" w:eastAsia="MS Gothic" w:hAnsi="MS Gothic" w:cs="Arial" w:hint="eastAsia"/>
              <w:b/>
              <w:bCs/>
            </w:rPr>
            <w:t>☐</w:t>
          </w:r>
        </w:sdtContent>
      </w:sdt>
      <w:r w:rsidR="008116D1">
        <w:rPr>
          <w:rFonts w:ascii="Arial" w:hAnsi="Arial" w:cs="Arial"/>
          <w:b/>
          <w:bCs/>
        </w:rPr>
        <w:t> </w:t>
      </w:r>
      <w:r w:rsidR="008116D1" w:rsidRPr="00623156">
        <w:rPr>
          <w:rFonts w:asciiTheme="minorHAnsi" w:hAnsiTheme="minorHAnsi" w:cs="Arial"/>
          <w:sz w:val="22"/>
          <w:szCs w:val="22"/>
          <w:u w:val="single"/>
        </w:rPr>
        <w:t xml:space="preserve"> Catégorie 2 :</w:t>
      </w:r>
      <w:r w:rsidR="008116D1" w:rsidRPr="00623156">
        <w:rPr>
          <w:rFonts w:asciiTheme="minorHAnsi" w:hAnsiTheme="minorHAnsi" w:cs="Arial"/>
          <w:sz w:val="22"/>
          <w:szCs w:val="22"/>
        </w:rPr>
        <w:t xml:space="preserve"> Essuyage à usage unique</w:t>
      </w:r>
    </w:p>
    <w:p w:rsidR="008116D1" w:rsidRPr="00623156" w:rsidRDefault="008116D1" w:rsidP="008116D1">
      <w:pPr>
        <w:pStyle w:val="Paragraphedeliste"/>
        <w:rPr>
          <w:rFonts w:asciiTheme="minorHAnsi" w:hAnsiTheme="minorHAnsi" w:cs="Arial"/>
          <w:sz w:val="22"/>
          <w:szCs w:val="22"/>
        </w:rPr>
      </w:pPr>
    </w:p>
    <w:p w:rsidR="008116D1" w:rsidRPr="00623156" w:rsidRDefault="00012850" w:rsidP="008116D1">
      <w:pPr>
        <w:suppressAutoHyphens w:val="0"/>
        <w:ind w:left="927"/>
        <w:jc w:val="both"/>
        <w:rPr>
          <w:rFonts w:asciiTheme="minorHAnsi" w:hAnsiTheme="minorHAnsi" w:cs="Arial"/>
          <w:sz w:val="22"/>
          <w:szCs w:val="22"/>
        </w:rPr>
      </w:pPr>
      <w:sdt>
        <w:sdtPr>
          <w:rPr>
            <w:rFonts w:ascii="Arial" w:hAnsi="Arial" w:cs="Arial"/>
            <w:b/>
            <w:bCs/>
          </w:rPr>
          <w:id w:val="-39820482"/>
          <w14:checkbox>
            <w14:checked w14:val="0"/>
            <w14:checkedState w14:val="2612" w14:font="MS Gothic"/>
            <w14:uncheckedState w14:val="2610" w14:font="MS Gothic"/>
          </w14:checkbox>
        </w:sdtPr>
        <w:sdtEndPr/>
        <w:sdtContent>
          <w:r w:rsidR="008116D1">
            <w:rPr>
              <w:rFonts w:ascii="MS Gothic" w:eastAsia="MS Gothic" w:hAnsi="MS Gothic" w:cs="Arial" w:hint="eastAsia"/>
              <w:b/>
              <w:bCs/>
            </w:rPr>
            <w:t>☐</w:t>
          </w:r>
        </w:sdtContent>
      </w:sdt>
      <w:r w:rsidR="008116D1">
        <w:rPr>
          <w:rFonts w:ascii="Arial" w:hAnsi="Arial" w:cs="Arial"/>
          <w:b/>
          <w:bCs/>
        </w:rPr>
        <w:t> </w:t>
      </w:r>
      <w:r w:rsidR="008116D1" w:rsidRPr="00623156">
        <w:rPr>
          <w:rFonts w:asciiTheme="minorHAnsi" w:hAnsiTheme="minorHAnsi" w:cs="Arial"/>
          <w:sz w:val="22"/>
          <w:szCs w:val="22"/>
          <w:u w:val="single"/>
        </w:rPr>
        <w:t xml:space="preserve"> Catégorie 3 :</w:t>
      </w:r>
      <w:r w:rsidR="008116D1" w:rsidRPr="00623156">
        <w:rPr>
          <w:rFonts w:asciiTheme="minorHAnsi" w:hAnsiTheme="minorHAnsi" w:cs="Arial"/>
          <w:sz w:val="22"/>
          <w:szCs w:val="22"/>
        </w:rPr>
        <w:t xml:space="preserve"> Literie et habillement à usage unique</w:t>
      </w:r>
    </w:p>
    <w:p w:rsidR="008116D1" w:rsidRPr="00623156" w:rsidRDefault="008116D1" w:rsidP="008116D1">
      <w:pPr>
        <w:pStyle w:val="Paragraphedeliste"/>
        <w:rPr>
          <w:rFonts w:asciiTheme="minorHAnsi" w:hAnsiTheme="minorHAnsi" w:cs="Arial"/>
          <w:sz w:val="22"/>
          <w:szCs w:val="22"/>
        </w:rPr>
      </w:pPr>
    </w:p>
    <w:p w:rsidR="008116D1" w:rsidRPr="00623156" w:rsidRDefault="00012850" w:rsidP="008116D1">
      <w:pPr>
        <w:suppressAutoHyphens w:val="0"/>
        <w:ind w:left="927"/>
        <w:jc w:val="both"/>
        <w:rPr>
          <w:rFonts w:asciiTheme="minorHAnsi" w:hAnsiTheme="minorHAnsi" w:cs="Arial"/>
          <w:sz w:val="22"/>
          <w:szCs w:val="22"/>
        </w:rPr>
      </w:pPr>
      <w:sdt>
        <w:sdtPr>
          <w:rPr>
            <w:rFonts w:ascii="Arial" w:hAnsi="Arial" w:cs="Arial"/>
            <w:b/>
            <w:bCs/>
          </w:rPr>
          <w:id w:val="-1551071182"/>
          <w14:checkbox>
            <w14:checked w14:val="0"/>
            <w14:checkedState w14:val="2612" w14:font="MS Gothic"/>
            <w14:uncheckedState w14:val="2610" w14:font="MS Gothic"/>
          </w14:checkbox>
        </w:sdtPr>
        <w:sdtEndPr/>
        <w:sdtContent>
          <w:r w:rsidR="008116D1">
            <w:rPr>
              <w:rFonts w:ascii="MS Gothic" w:eastAsia="MS Gothic" w:hAnsi="MS Gothic" w:cs="Arial" w:hint="eastAsia"/>
              <w:b/>
              <w:bCs/>
            </w:rPr>
            <w:t>☐</w:t>
          </w:r>
        </w:sdtContent>
      </w:sdt>
      <w:r w:rsidR="008116D1">
        <w:rPr>
          <w:rFonts w:ascii="Arial" w:hAnsi="Arial" w:cs="Arial"/>
          <w:b/>
          <w:bCs/>
        </w:rPr>
        <w:t> </w:t>
      </w:r>
      <w:r w:rsidR="008116D1" w:rsidRPr="00623156">
        <w:rPr>
          <w:rFonts w:asciiTheme="minorHAnsi" w:hAnsiTheme="minorHAnsi" w:cs="Arial"/>
          <w:sz w:val="22"/>
          <w:szCs w:val="22"/>
          <w:u w:val="single"/>
        </w:rPr>
        <w:t xml:space="preserve"> Catégorie 4</w:t>
      </w:r>
      <w:r w:rsidR="008116D1" w:rsidRPr="00623156">
        <w:rPr>
          <w:rFonts w:asciiTheme="minorHAnsi" w:hAnsiTheme="minorHAnsi" w:cs="Arial"/>
          <w:sz w:val="22"/>
          <w:szCs w:val="22"/>
        </w:rPr>
        <w:t xml:space="preserve"> : Masques à usage unique</w:t>
      </w:r>
    </w:p>
    <w:p w:rsidR="008116D1" w:rsidRPr="00623156" w:rsidRDefault="008116D1" w:rsidP="008116D1">
      <w:pPr>
        <w:pStyle w:val="Paragraphedeliste"/>
        <w:rPr>
          <w:rFonts w:asciiTheme="minorHAnsi" w:hAnsiTheme="minorHAnsi" w:cs="Arial"/>
          <w:sz w:val="22"/>
          <w:szCs w:val="22"/>
        </w:rPr>
      </w:pPr>
    </w:p>
    <w:p w:rsidR="008116D1" w:rsidRPr="00623156" w:rsidRDefault="00012850" w:rsidP="008116D1">
      <w:pPr>
        <w:suppressAutoHyphens w:val="0"/>
        <w:ind w:left="927"/>
        <w:jc w:val="both"/>
        <w:rPr>
          <w:rFonts w:asciiTheme="minorHAnsi" w:hAnsiTheme="minorHAnsi" w:cs="Arial"/>
          <w:sz w:val="22"/>
          <w:szCs w:val="22"/>
        </w:rPr>
      </w:pPr>
      <w:sdt>
        <w:sdtPr>
          <w:rPr>
            <w:rFonts w:ascii="Arial" w:hAnsi="Arial" w:cs="Arial"/>
            <w:b/>
            <w:bCs/>
          </w:rPr>
          <w:id w:val="914513400"/>
          <w14:checkbox>
            <w14:checked w14:val="0"/>
            <w14:checkedState w14:val="2612" w14:font="MS Gothic"/>
            <w14:uncheckedState w14:val="2610" w14:font="MS Gothic"/>
          </w14:checkbox>
        </w:sdtPr>
        <w:sdtEndPr/>
        <w:sdtContent>
          <w:r w:rsidR="008116D1">
            <w:rPr>
              <w:rFonts w:ascii="MS Gothic" w:eastAsia="MS Gothic" w:hAnsi="MS Gothic" w:cs="Arial" w:hint="eastAsia"/>
              <w:b/>
              <w:bCs/>
            </w:rPr>
            <w:t>☐</w:t>
          </w:r>
        </w:sdtContent>
      </w:sdt>
      <w:r w:rsidR="008116D1">
        <w:rPr>
          <w:rFonts w:ascii="Arial" w:hAnsi="Arial" w:cs="Arial"/>
          <w:b/>
          <w:bCs/>
        </w:rPr>
        <w:t> </w:t>
      </w:r>
      <w:r w:rsidR="008116D1" w:rsidRPr="00623156">
        <w:rPr>
          <w:rFonts w:asciiTheme="minorHAnsi" w:hAnsiTheme="minorHAnsi" w:cs="Arial"/>
          <w:sz w:val="22"/>
          <w:szCs w:val="22"/>
          <w:u w:val="single"/>
        </w:rPr>
        <w:t xml:space="preserve"> Catégorie 5</w:t>
      </w:r>
      <w:r w:rsidR="008116D1" w:rsidRPr="00623156">
        <w:rPr>
          <w:rFonts w:asciiTheme="minorHAnsi" w:hAnsiTheme="minorHAnsi" w:cs="Arial"/>
          <w:sz w:val="22"/>
          <w:szCs w:val="22"/>
        </w:rPr>
        <w:t xml:space="preserve"> : Protection tête, pied et mains à usage unique</w:t>
      </w:r>
    </w:p>
    <w:p w:rsidR="008116D1" w:rsidRDefault="008116D1">
      <w:pP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0"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3" w:history="1">
        <w:r w:rsidRPr="00025EC9">
          <w:rPr>
            <w:rStyle w:val="Lienhypertexte"/>
            <w:rFonts w:ascii="Arial" w:hAnsi="Arial" w:cs="Arial"/>
            <w:color w:val="0070C0"/>
          </w:rPr>
          <w:t>Art. R. 2151-13</w:t>
        </w:r>
      </w:hyperlink>
      <w:r>
        <w:rPr>
          <w:rFonts w:ascii="Arial" w:hAnsi="Arial" w:cs="Arial"/>
        </w:rPr>
        <w:t xml:space="preserve"> et </w:t>
      </w:r>
      <w:hyperlink r:id="rId14"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012850" w:rsidP="00427375">
      <w:pPr>
        <w:ind w:left="567"/>
        <w:jc w:val="both"/>
        <w:rPr>
          <w:rFonts w:ascii="Arial" w:hAnsi="Arial" w:cs="Arial"/>
        </w:rPr>
      </w:pPr>
      <w:sdt>
        <w:sdtPr>
          <w:rPr>
            <w:rFonts w:ascii="Arial" w:hAnsi="Arial" w:cs="Arial"/>
          </w:rPr>
          <w:id w:val="-1056544630"/>
          <w14:checkbox>
            <w14:checked w14:val="0"/>
            <w14:checkedState w14:val="2612" w14:font="MS Gothic"/>
            <w14:uncheckedState w14:val="2610" w14:font="MS Gothic"/>
          </w14:checkbox>
        </w:sdtPr>
        <w:sdtEndPr/>
        <w:sdtContent>
          <w:r w:rsidR="00677D5E">
            <w:rPr>
              <w:rFonts w:ascii="MS Gothic" w:eastAsia="MS Gothic" w:hAnsi="MS Gothic" w:cs="Arial" w:hint="eastAsia"/>
            </w:rPr>
            <w:t>☐</w:t>
          </w:r>
        </w:sdtContent>
      </w:sdt>
      <w:r w:rsidR="00427375">
        <w:rPr>
          <w:rFonts w:ascii="Arial" w:hAnsi="Arial" w:cs="Arial"/>
        </w:rPr>
        <w:t>Oui</w:t>
      </w:r>
    </w:p>
    <w:p w:rsidR="00427375" w:rsidRDefault="00427375" w:rsidP="00427375">
      <w:pPr>
        <w:ind w:left="567"/>
        <w:jc w:val="both"/>
        <w:rPr>
          <w:rFonts w:ascii="Arial" w:hAnsi="Arial" w:cs="Arial"/>
        </w:rPr>
      </w:pPr>
    </w:p>
    <w:p w:rsidR="00677D5E" w:rsidRDefault="00012850" w:rsidP="00677D5E">
      <w:pPr>
        <w:ind w:left="567"/>
        <w:jc w:val="both"/>
        <w:rPr>
          <w:rFonts w:ascii="Arial" w:hAnsi="Arial" w:cs="Arial"/>
        </w:rPr>
      </w:pPr>
      <w:sdt>
        <w:sdtPr>
          <w:rPr>
            <w:rFonts w:ascii="Arial" w:hAnsi="Arial" w:cs="Arial"/>
          </w:rPr>
          <w:id w:val="-309096907"/>
          <w14:checkbox>
            <w14:checked w14:val="0"/>
            <w14:checkedState w14:val="2612" w14:font="MS Gothic"/>
            <w14:uncheckedState w14:val="2610" w14:font="MS Gothic"/>
          </w14:checkbox>
        </w:sdtPr>
        <w:sdtEndPr/>
        <w:sdtContent>
          <w:r w:rsidR="00677D5E">
            <w:rPr>
              <w:rFonts w:ascii="MS Gothic" w:eastAsia="MS Gothic" w:hAnsi="MS Gothic" w:cs="Arial" w:hint="eastAsia"/>
            </w:rPr>
            <w:t>☐</w:t>
          </w:r>
        </w:sdtContent>
      </w:sdt>
      <w:r w:rsidR="00427375">
        <w:rPr>
          <w:rFonts w:ascii="Arial" w:hAnsi="Arial" w:cs="Arial"/>
        </w:rPr>
        <w:t>Non.</w:t>
      </w:r>
    </w:p>
    <w:p w:rsidR="00677D5E" w:rsidRDefault="00677D5E" w:rsidP="00677D5E">
      <w:pPr>
        <w:ind w:left="567"/>
        <w:jc w:val="both"/>
        <w:rPr>
          <w:rFonts w:ascii="Arial" w:hAnsi="Arial" w:cs="Arial"/>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w:t>
      </w:r>
      <w:r w:rsidR="00AC3E78">
        <w:rPr>
          <w:rFonts w:ascii="Arial" w:hAnsi="Arial" w:cs="Arial"/>
          <w:b/>
          <w:bCs/>
          <w:sz w:val="22"/>
          <w:szCs w:val="22"/>
        </w:rPr>
        <w:t>2</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1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1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1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012850" w:rsidP="000E0EFF">
      <w:pPr>
        <w:ind w:left="567"/>
        <w:jc w:val="both"/>
        <w:rPr>
          <w:rFonts w:ascii="Arial" w:hAnsi="Arial" w:cs="Arial"/>
          <w:sz w:val="18"/>
        </w:rPr>
      </w:pPr>
      <w:sdt>
        <w:sdtPr>
          <w:rPr>
            <w:rFonts w:ascii="Arial" w:hAnsi="Arial" w:cs="Arial"/>
            <w:sz w:val="18"/>
          </w:rPr>
          <w:id w:val="767811961"/>
          <w14:checkbox>
            <w14:checked w14:val="0"/>
            <w14:checkedState w14:val="2612" w14:font="MS Gothic"/>
            <w14:uncheckedState w14:val="2610" w14:font="MS Gothic"/>
          </w14:checkbox>
        </w:sdtPr>
        <w:sdtEndPr/>
        <w:sdtContent>
          <w:r w:rsidR="00677D5E">
            <w:rPr>
              <w:rFonts w:ascii="MS Gothic" w:eastAsia="MS Gothic" w:hAnsi="MS Gothic" w:cs="Arial" w:hint="eastAsia"/>
              <w:sz w:val="18"/>
            </w:rPr>
            <w:t>☐</w:t>
          </w:r>
        </w:sdtContent>
      </w:sdt>
      <w:r w:rsidR="00FB6488" w:rsidRPr="00171BF1">
        <w:rPr>
          <w:rFonts w:ascii="Arial" w:hAnsi="Arial" w:cs="Arial"/>
          <w:sz w:val="18"/>
        </w:rPr>
        <w:t>Le candidat dé</w:t>
      </w:r>
      <w:r w:rsidR="00AC3E78">
        <w:rPr>
          <w:rFonts w:ascii="Arial" w:hAnsi="Arial" w:cs="Arial"/>
          <w:sz w:val="18"/>
        </w:rPr>
        <w:t>c</w:t>
      </w:r>
      <w:r w:rsidR="00FB6488" w:rsidRPr="00171BF1">
        <w:rPr>
          <w:rFonts w:ascii="Arial" w:hAnsi="Arial" w:cs="Arial"/>
          <w:sz w:val="18"/>
        </w:rPr>
        <w:t>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AC3E78" w:rsidP="004C221B">
            <w:pPr>
              <w:jc w:val="both"/>
              <w:rPr>
                <w:rFonts w:ascii="Arial" w:hAnsi="Arial" w:cs="Arial"/>
                <w:b/>
                <w:bCs/>
                <w:sz w:val="22"/>
                <w:szCs w:val="22"/>
              </w:rPr>
            </w:pPr>
            <w:r>
              <w:rPr>
                <w:rFonts w:ascii="Arial" w:hAnsi="Arial" w:cs="Arial"/>
                <w:b/>
                <w:bCs/>
                <w:sz w:val="22"/>
                <w:szCs w:val="22"/>
              </w:rPr>
              <w:t>D</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D21AD8" w:rsidRPr="00171BF1" w:rsidRDefault="00D21AD8" w:rsidP="00677D5E">
      <w:pPr>
        <w:pStyle w:val="En-tte"/>
        <w:tabs>
          <w:tab w:val="clear" w:pos="4536"/>
          <w:tab w:val="clear" w:pos="9072"/>
          <w:tab w:val="left" w:pos="0"/>
          <w:tab w:val="left" w:pos="2160"/>
        </w:tabs>
        <w:jc w:val="both"/>
        <w:rPr>
          <w:rFonts w:ascii="Arial" w:hAnsi="Arial" w:cs="Arial"/>
          <w:b/>
          <w:bCs/>
          <w:sz w:val="22"/>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w:t>
      </w:r>
      <w:r w:rsidR="00677D5E">
        <w:rPr>
          <w:rFonts w:ascii="Arial" w:hAnsi="Arial" w:cs="Arial"/>
          <w:i/>
          <w:iCs/>
          <w:szCs w:val="18"/>
        </w:rPr>
        <w:t xml:space="preserve">l’aptitude à exercer l’activité </w:t>
      </w:r>
      <w:r w:rsidRPr="00171BF1">
        <w:rPr>
          <w:rFonts w:ascii="Arial" w:hAnsi="Arial" w:cs="Arial"/>
          <w:i/>
          <w:iCs/>
          <w:szCs w:val="18"/>
        </w:rPr>
        <w:t>professionnelle</w:t>
      </w:r>
      <w:r w:rsidR="00AC3E78">
        <w:rPr>
          <w:rFonts w:ascii="Arial" w:hAnsi="Arial" w:cs="Arial"/>
          <w:i/>
          <w:iCs/>
          <w:szCs w:val="18"/>
        </w:rPr>
        <w:t>.</w:t>
      </w:r>
    </w:p>
    <w:p w:rsidR="00472B25" w:rsidRDefault="00472B25">
      <w:pPr>
        <w:rPr>
          <w:rFonts w:ascii="Arial" w:hAnsi="Arial" w:cs="Arial"/>
        </w:rPr>
      </w:pPr>
    </w:p>
    <w:p w:rsidR="00555AC1" w:rsidRPr="00171BF1" w:rsidRDefault="00AC3E78"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AC3E78"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D2</w:t>
      </w:r>
      <w:r w:rsidR="00755416">
        <w:rPr>
          <w:rFonts w:ascii="Arial" w:hAnsi="Arial" w:cs="Arial"/>
          <w:b/>
          <w:bCs/>
          <w:sz w:val="22"/>
          <w:szCs w:val="22"/>
        </w:rPr>
        <w:t xml:space="preserve">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w:t>
      </w:r>
      <w:r>
        <w:rPr>
          <w:rFonts w:ascii="Arial" w:hAnsi="Arial" w:cs="Arial"/>
          <w:b/>
          <w:bCs/>
          <w:sz w:val="18"/>
          <w:szCs w:val="22"/>
        </w:rPr>
        <w:t xml:space="preserve">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AC3E78"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rsidR="00646B4F" w:rsidRPr="00171BF1" w:rsidRDefault="00646B4F" w:rsidP="00171BF1">
      <w:pPr>
        <w:ind w:left="284"/>
        <w:rPr>
          <w:rFonts w:ascii="Arial" w:hAnsi="Arial" w:cs="Arial"/>
        </w:rPr>
      </w:pPr>
    </w:p>
    <w:p w:rsidR="0078368C" w:rsidRDefault="00AC3E78" w:rsidP="0078368C">
      <w:pPr>
        <w:tabs>
          <w:tab w:val="left" w:pos="1985"/>
        </w:tabs>
        <w:rPr>
          <w:rFonts w:ascii="Arial" w:hAnsi="Arial" w:cs="Arial"/>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xml:space="preserve">- </w:t>
      </w:r>
      <w:r w:rsidR="00472B25" w:rsidRPr="0078368C">
        <w:rPr>
          <w:rFonts w:ascii="Arial" w:hAnsi="Arial" w:cs="Arial"/>
          <w:b/>
          <w:bCs/>
          <w:sz w:val="22"/>
          <w:szCs w:val="22"/>
          <w:highlight w:val="yellow"/>
        </w:rPr>
        <w:t>Chiffre</w:t>
      </w:r>
      <w:r w:rsidR="006C6E7F" w:rsidRPr="0078368C">
        <w:rPr>
          <w:rFonts w:ascii="Arial" w:hAnsi="Arial" w:cs="Arial"/>
          <w:b/>
          <w:bCs/>
          <w:sz w:val="22"/>
          <w:szCs w:val="22"/>
          <w:highlight w:val="yellow"/>
        </w:rPr>
        <w:t>s</w:t>
      </w:r>
      <w:r w:rsidR="00472B25" w:rsidRPr="0078368C">
        <w:rPr>
          <w:rFonts w:ascii="Arial" w:hAnsi="Arial" w:cs="Arial"/>
          <w:b/>
          <w:bCs/>
          <w:sz w:val="22"/>
          <w:szCs w:val="22"/>
          <w:highlight w:val="yellow"/>
        </w:rPr>
        <w:t xml:space="preserve"> d’affaires hors taxes des trois derniers exercices disponibles</w:t>
      </w:r>
      <w:r w:rsidR="0078368C">
        <w:rPr>
          <w:rFonts w:ascii="Arial" w:hAnsi="Arial" w:cs="Arial"/>
          <w:b/>
          <w:bCs/>
          <w:sz w:val="22"/>
          <w:szCs w:val="22"/>
        </w:rPr>
        <w:t xml:space="preserve"> </w:t>
      </w:r>
      <w:r w:rsidR="0078368C" w:rsidRPr="0078368C">
        <w:rPr>
          <w:rFonts w:ascii="Arial" w:hAnsi="Arial" w:cs="Arial"/>
          <w:b/>
          <w:bCs/>
          <w:color w:val="FF0000"/>
          <w:sz w:val="22"/>
          <w:szCs w:val="22"/>
        </w:rPr>
        <w:t xml:space="preserve">A DETAILLER POUR CHAQUE </w:t>
      </w:r>
      <w:proofErr w:type="gramStart"/>
      <w:r w:rsidR="0078368C" w:rsidRPr="0078368C">
        <w:rPr>
          <w:rFonts w:ascii="Arial" w:hAnsi="Arial" w:cs="Arial"/>
          <w:b/>
          <w:bCs/>
          <w:color w:val="FF0000"/>
          <w:sz w:val="22"/>
          <w:szCs w:val="22"/>
        </w:rPr>
        <w:t>CATEGORIE</w:t>
      </w:r>
      <w:r w:rsidR="0078368C" w:rsidRPr="0078368C">
        <w:rPr>
          <w:rFonts w:ascii="Arial" w:hAnsi="Arial" w:cs="Arial"/>
        </w:rPr>
        <w:t>:</w:t>
      </w:r>
      <w:proofErr w:type="gramEnd"/>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78368C" w:rsidRDefault="00472B25" w:rsidP="003D0631">
            <w:pPr>
              <w:tabs>
                <w:tab w:val="left" w:pos="864"/>
              </w:tabs>
              <w:snapToGrid w:val="0"/>
              <w:spacing w:before="180" w:after="180"/>
              <w:rPr>
                <w:rFonts w:ascii="Arial" w:hAnsi="Arial" w:cs="Arial"/>
                <w:sz w:val="16"/>
                <w:szCs w:val="16"/>
              </w:rPr>
            </w:pPr>
            <w:r w:rsidRPr="00012850">
              <w:rPr>
                <w:rFonts w:ascii="Arial" w:hAnsi="Arial" w:cs="Arial"/>
                <w:u w:val="single"/>
              </w:rPr>
              <w:t>Chiffre d’affaires global</w:t>
            </w:r>
            <w:r>
              <w:rPr>
                <w:rFonts w:ascii="Arial" w:hAnsi="Arial" w:cs="Arial"/>
              </w:rPr>
              <w:t xml:space="preserve">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3D0631"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012850">
            <w:pPr>
              <w:tabs>
                <w:tab w:val="left" w:pos="864"/>
              </w:tabs>
              <w:snapToGrid w:val="0"/>
              <w:spacing w:before="180" w:after="180"/>
              <w:rPr>
                <w:rFonts w:ascii="Arial" w:hAnsi="Arial" w:cs="Arial"/>
              </w:rPr>
            </w:pPr>
            <w:bookmarkStart w:id="0" w:name="_GoBack"/>
            <w:r>
              <w:rPr>
                <w:rFonts w:ascii="Arial" w:hAnsi="Arial" w:cs="Arial"/>
              </w:rPr>
              <w:t>Chiffre d’affaires concernant les fourniture</w:t>
            </w:r>
            <w:r w:rsidR="00012850">
              <w:rPr>
                <w:rFonts w:ascii="Arial" w:hAnsi="Arial" w:cs="Arial"/>
              </w:rPr>
              <w:t xml:space="preserve">s </w:t>
            </w:r>
            <w:r w:rsidRPr="00012850">
              <w:rPr>
                <w:rFonts w:ascii="Arial" w:hAnsi="Arial" w:cs="Arial"/>
                <w:u w:val="single"/>
              </w:rPr>
              <w:t>de la catégorie 1</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bookmarkEnd w:id="0"/>
      <w:tr w:rsidR="003D0631"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8C2177">
            <w:pPr>
              <w:tabs>
                <w:tab w:val="left" w:pos="864"/>
              </w:tabs>
              <w:snapToGrid w:val="0"/>
              <w:spacing w:before="180" w:after="180"/>
              <w:rPr>
                <w:rFonts w:ascii="Arial" w:hAnsi="Arial" w:cs="Arial"/>
              </w:rPr>
            </w:pPr>
            <w:r>
              <w:rPr>
                <w:rFonts w:ascii="Arial" w:hAnsi="Arial" w:cs="Arial"/>
              </w:rPr>
              <w:t>Chiffre d’affaires concernant les fourn</w:t>
            </w:r>
            <w:r>
              <w:rPr>
                <w:rFonts w:ascii="Arial" w:hAnsi="Arial" w:cs="Arial"/>
              </w:rPr>
              <w:t>iture</w:t>
            </w:r>
            <w:r w:rsidR="00012850">
              <w:rPr>
                <w:rFonts w:ascii="Arial" w:hAnsi="Arial" w:cs="Arial"/>
              </w:rPr>
              <w:t>s</w:t>
            </w:r>
            <w:r>
              <w:rPr>
                <w:rFonts w:ascii="Arial" w:hAnsi="Arial" w:cs="Arial"/>
              </w:rPr>
              <w:t xml:space="preserve"> </w:t>
            </w:r>
            <w:r w:rsidRPr="00012850">
              <w:rPr>
                <w:rFonts w:ascii="Arial" w:hAnsi="Arial" w:cs="Arial"/>
                <w:u w:val="single"/>
              </w:rPr>
              <w:t>de la catégorie 2</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tr w:rsidR="003D0631"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8C2177">
            <w:pPr>
              <w:tabs>
                <w:tab w:val="left" w:pos="864"/>
              </w:tabs>
              <w:snapToGrid w:val="0"/>
              <w:spacing w:before="180" w:after="180"/>
              <w:rPr>
                <w:rFonts w:ascii="Arial" w:hAnsi="Arial" w:cs="Arial"/>
              </w:rPr>
            </w:pPr>
            <w:r>
              <w:rPr>
                <w:rFonts w:ascii="Arial" w:hAnsi="Arial" w:cs="Arial"/>
              </w:rPr>
              <w:t>Chiffre d’affaires concernant les fourn</w:t>
            </w:r>
            <w:r>
              <w:rPr>
                <w:rFonts w:ascii="Arial" w:hAnsi="Arial" w:cs="Arial"/>
              </w:rPr>
              <w:t>iture</w:t>
            </w:r>
            <w:r w:rsidR="00012850">
              <w:rPr>
                <w:rFonts w:ascii="Arial" w:hAnsi="Arial" w:cs="Arial"/>
              </w:rPr>
              <w:t>s</w:t>
            </w:r>
            <w:r>
              <w:rPr>
                <w:rFonts w:ascii="Arial" w:hAnsi="Arial" w:cs="Arial"/>
              </w:rPr>
              <w:t xml:space="preserve"> </w:t>
            </w:r>
            <w:r w:rsidRPr="00012850">
              <w:rPr>
                <w:rFonts w:ascii="Arial" w:hAnsi="Arial" w:cs="Arial"/>
                <w:u w:val="single"/>
              </w:rPr>
              <w:t>de la catégorie 3</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tr w:rsidR="003D0631"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8C2177">
            <w:pPr>
              <w:tabs>
                <w:tab w:val="left" w:pos="864"/>
              </w:tabs>
              <w:snapToGrid w:val="0"/>
              <w:spacing w:before="180" w:after="180"/>
              <w:rPr>
                <w:rFonts w:ascii="Arial" w:hAnsi="Arial" w:cs="Arial"/>
              </w:rPr>
            </w:pPr>
            <w:r>
              <w:rPr>
                <w:rFonts w:ascii="Arial" w:hAnsi="Arial" w:cs="Arial"/>
              </w:rPr>
              <w:t>Chiffre d’affaires concernant les fourn</w:t>
            </w:r>
            <w:r>
              <w:rPr>
                <w:rFonts w:ascii="Arial" w:hAnsi="Arial" w:cs="Arial"/>
              </w:rPr>
              <w:t>iture</w:t>
            </w:r>
            <w:r w:rsidR="00012850">
              <w:rPr>
                <w:rFonts w:ascii="Arial" w:hAnsi="Arial" w:cs="Arial"/>
              </w:rPr>
              <w:t>s</w:t>
            </w:r>
            <w:r>
              <w:rPr>
                <w:rFonts w:ascii="Arial" w:hAnsi="Arial" w:cs="Arial"/>
              </w:rPr>
              <w:t xml:space="preserve"> </w:t>
            </w:r>
            <w:r w:rsidRPr="00012850">
              <w:rPr>
                <w:rFonts w:ascii="Arial" w:hAnsi="Arial" w:cs="Arial"/>
                <w:u w:val="single"/>
              </w:rPr>
              <w:t>de la catégorie 4</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tr w:rsidR="003D0631"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8C2177">
            <w:pPr>
              <w:tabs>
                <w:tab w:val="left" w:pos="864"/>
              </w:tabs>
              <w:snapToGrid w:val="0"/>
              <w:spacing w:before="180" w:after="180"/>
              <w:rPr>
                <w:rFonts w:ascii="Arial" w:hAnsi="Arial" w:cs="Arial"/>
              </w:rPr>
            </w:pPr>
            <w:r>
              <w:rPr>
                <w:rFonts w:ascii="Arial" w:hAnsi="Arial" w:cs="Arial"/>
              </w:rPr>
              <w:t>Chiffre d’affaires concernant les fourn</w:t>
            </w:r>
            <w:r>
              <w:rPr>
                <w:rFonts w:ascii="Arial" w:hAnsi="Arial" w:cs="Arial"/>
              </w:rPr>
              <w:t>iture</w:t>
            </w:r>
            <w:r w:rsidR="00012850">
              <w:rPr>
                <w:rFonts w:ascii="Arial" w:hAnsi="Arial" w:cs="Arial"/>
              </w:rPr>
              <w:t>s</w:t>
            </w:r>
            <w:r>
              <w:rPr>
                <w:rFonts w:ascii="Arial" w:hAnsi="Arial" w:cs="Arial"/>
              </w:rPr>
              <w:t xml:space="preserve"> </w:t>
            </w:r>
            <w:r w:rsidRPr="00012850">
              <w:rPr>
                <w:rFonts w:ascii="Arial" w:hAnsi="Arial" w:cs="Arial"/>
                <w:u w:val="single"/>
              </w:rPr>
              <w:t>de la catégorie 5</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3D0631" w:rsidRDefault="003D0631" w:rsidP="00171BF1">
      <w:pPr>
        <w:tabs>
          <w:tab w:val="left" w:pos="864"/>
        </w:tabs>
        <w:ind w:left="567"/>
        <w:jc w:val="both"/>
        <w:rPr>
          <w:rFonts w:ascii="Arial" w:hAnsi="Arial" w:cs="Arial"/>
        </w:rPr>
      </w:pPr>
    </w:p>
    <w:p w:rsidR="00646B4F" w:rsidRDefault="00646B4F">
      <w:pPr>
        <w:tabs>
          <w:tab w:val="left" w:pos="864"/>
        </w:tabs>
        <w:jc w:val="both"/>
        <w:rPr>
          <w:rFonts w:ascii="Arial" w:hAnsi="Arial" w:cs="Arial"/>
        </w:rPr>
      </w:pPr>
    </w:p>
    <w:p w:rsidR="002871EE" w:rsidRDefault="00AC3E78"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AC3E78"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E3</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lastRenderedPageBreak/>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AC3E78" w:rsidRPr="00F15FE2" w:rsidRDefault="00AC3E78" w:rsidP="00685900">
      <w:pPr>
        <w:ind w:left="284"/>
        <w:rPr>
          <w:rFonts w:ascii="Arial" w:hAnsi="Arial" w:cs="Arial"/>
          <w:sz w:val="16"/>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AC3E78"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AC3E78"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Pr>
          <w:rFonts w:ascii="Arial" w:hAnsi="Arial" w:cs="Arial"/>
          <w:b/>
          <w:bCs/>
          <w:sz w:val="22"/>
          <w:szCs w:val="22"/>
        </w:rPr>
        <w:t> :</w:t>
      </w:r>
    </w:p>
    <w:p w:rsidR="00614607" w:rsidRDefault="00614607">
      <w:pPr>
        <w:pStyle w:val="En-tte"/>
        <w:tabs>
          <w:tab w:val="clear" w:pos="4536"/>
          <w:tab w:val="clear" w:pos="9072"/>
          <w:tab w:val="left" w:pos="864"/>
        </w:tabs>
        <w:rPr>
          <w:rFonts w:ascii="Arial" w:hAnsi="Arial" w:cs="Arial"/>
        </w:rPr>
      </w:pPr>
    </w:p>
    <w:p w:rsidR="0078368C" w:rsidRDefault="0078368C" w:rsidP="00AC3E78">
      <w:pPr>
        <w:tabs>
          <w:tab w:val="left" w:pos="1985"/>
        </w:tabs>
        <w:rPr>
          <w:rFonts w:ascii="Arial" w:hAnsi="Arial" w:cs="Arial"/>
        </w:rPr>
      </w:pPr>
      <w:r w:rsidRPr="0078368C">
        <w:rPr>
          <w:rFonts w:ascii="Arial" w:hAnsi="Arial" w:cs="Arial"/>
          <w:b/>
          <w:bCs/>
          <w:color w:val="FF0000"/>
          <w:sz w:val="22"/>
          <w:szCs w:val="22"/>
        </w:rPr>
        <w:t xml:space="preserve">A DETAILLER POUR CHAQUE </w:t>
      </w:r>
      <w:proofErr w:type="gramStart"/>
      <w:r w:rsidRPr="0078368C">
        <w:rPr>
          <w:rFonts w:ascii="Arial" w:hAnsi="Arial" w:cs="Arial"/>
          <w:b/>
          <w:bCs/>
          <w:color w:val="FF0000"/>
          <w:sz w:val="22"/>
          <w:szCs w:val="22"/>
        </w:rPr>
        <w:t>CATEGORIE</w:t>
      </w:r>
      <w:r w:rsidRPr="0078368C">
        <w:rPr>
          <w:rFonts w:ascii="Arial" w:hAnsi="Arial" w:cs="Arial"/>
        </w:rPr>
        <w:t>:</w:t>
      </w:r>
      <w:proofErr w:type="gramEnd"/>
    </w:p>
    <w:p w:rsidR="00AC3E78" w:rsidRDefault="00AC3E78" w:rsidP="00AC3E78">
      <w:pPr>
        <w:tabs>
          <w:tab w:val="left" w:pos="1985"/>
        </w:tabs>
        <w:rPr>
          <w:rFonts w:asciiTheme="minorHAnsi" w:hAnsiTheme="minorHAnsi" w:cstheme="minorHAnsi"/>
          <w:sz w:val="22"/>
          <w:szCs w:val="22"/>
          <w:highlight w:val="yellow"/>
        </w:rPr>
      </w:pPr>
      <w:r w:rsidRPr="00366233">
        <w:rPr>
          <w:rFonts w:asciiTheme="minorHAnsi" w:hAnsiTheme="minorHAnsi" w:cstheme="minorHAnsi"/>
          <w:sz w:val="22"/>
          <w:szCs w:val="22"/>
          <w:highlight w:val="yellow"/>
        </w:rPr>
        <w:t>Déclaration indiquant les effectifs moyens annuels du candidat et l'importance du personnel d'encadrement pour chacune des trois dernières années :</w:t>
      </w:r>
    </w:p>
    <w:p w:rsidR="00366233" w:rsidRDefault="00366233" w:rsidP="00AC3E78">
      <w:pPr>
        <w:tabs>
          <w:tab w:val="left" w:pos="1985"/>
        </w:tabs>
        <w:rPr>
          <w:rFonts w:asciiTheme="minorHAnsi" w:hAnsiTheme="minorHAnsi" w:cstheme="minorHAnsi"/>
          <w:sz w:val="22"/>
          <w:szCs w:val="22"/>
          <w:highlight w:val="yellow"/>
        </w:rPr>
      </w:pPr>
    </w:p>
    <w:p w:rsidR="00366233" w:rsidRDefault="00366233" w:rsidP="00AC3E78">
      <w:pPr>
        <w:tabs>
          <w:tab w:val="left" w:pos="1985"/>
        </w:tabs>
        <w:rPr>
          <w:rFonts w:asciiTheme="minorHAnsi" w:hAnsiTheme="minorHAnsi" w:cstheme="minorHAnsi"/>
          <w:sz w:val="22"/>
          <w:szCs w:val="22"/>
          <w:highlight w:val="yellow"/>
        </w:rPr>
      </w:pPr>
    </w:p>
    <w:p w:rsidR="00366233" w:rsidRPr="00366233" w:rsidRDefault="00366233" w:rsidP="00AC3E78">
      <w:pPr>
        <w:tabs>
          <w:tab w:val="left" w:pos="1985"/>
        </w:tabs>
        <w:rPr>
          <w:rFonts w:asciiTheme="minorHAnsi" w:hAnsiTheme="minorHAnsi" w:cstheme="minorHAnsi"/>
          <w:sz w:val="22"/>
          <w:szCs w:val="22"/>
          <w:highlight w:val="yellow"/>
        </w:rPr>
      </w:pPr>
    </w:p>
    <w:p w:rsidR="00AC3E78" w:rsidRPr="00366233" w:rsidRDefault="00AC3E78" w:rsidP="00AC3E78">
      <w:pPr>
        <w:tabs>
          <w:tab w:val="left" w:pos="1985"/>
        </w:tabs>
        <w:rPr>
          <w:rFonts w:asciiTheme="minorHAnsi" w:hAnsiTheme="minorHAnsi" w:cstheme="minorHAnsi"/>
          <w:sz w:val="22"/>
          <w:szCs w:val="22"/>
          <w:highlight w:val="yellow"/>
        </w:rPr>
      </w:pPr>
    </w:p>
    <w:p w:rsidR="0078368C" w:rsidRDefault="0078368C" w:rsidP="00AC3E78">
      <w:pPr>
        <w:tabs>
          <w:tab w:val="left" w:pos="1985"/>
        </w:tabs>
        <w:rPr>
          <w:rFonts w:ascii="Arial" w:hAnsi="Arial" w:cs="Arial"/>
        </w:rPr>
      </w:pPr>
      <w:r w:rsidRPr="0078368C">
        <w:rPr>
          <w:rFonts w:ascii="Arial" w:hAnsi="Arial" w:cs="Arial"/>
          <w:b/>
          <w:bCs/>
          <w:color w:val="FF0000"/>
          <w:sz w:val="22"/>
          <w:szCs w:val="22"/>
        </w:rPr>
        <w:t xml:space="preserve">A DETAILLER POUR CHAQUE </w:t>
      </w:r>
      <w:proofErr w:type="gramStart"/>
      <w:r w:rsidRPr="0078368C">
        <w:rPr>
          <w:rFonts w:ascii="Arial" w:hAnsi="Arial" w:cs="Arial"/>
          <w:b/>
          <w:bCs/>
          <w:color w:val="FF0000"/>
          <w:sz w:val="22"/>
          <w:szCs w:val="22"/>
        </w:rPr>
        <w:t>CATEGORIE</w:t>
      </w:r>
      <w:r w:rsidRPr="0078368C">
        <w:rPr>
          <w:rFonts w:ascii="Arial" w:hAnsi="Arial" w:cs="Arial"/>
        </w:rPr>
        <w:t>:</w:t>
      </w:r>
      <w:proofErr w:type="gramEnd"/>
    </w:p>
    <w:p w:rsidR="00AC3E78" w:rsidRPr="00AC3E78" w:rsidRDefault="00AC3E78" w:rsidP="00AC3E78">
      <w:pPr>
        <w:tabs>
          <w:tab w:val="left" w:pos="1985"/>
        </w:tabs>
        <w:rPr>
          <w:rFonts w:asciiTheme="minorHAnsi" w:hAnsiTheme="minorHAnsi" w:cstheme="minorHAnsi"/>
          <w:sz w:val="22"/>
          <w:szCs w:val="22"/>
        </w:rPr>
      </w:pPr>
      <w:r w:rsidRPr="00366233">
        <w:rPr>
          <w:rFonts w:asciiTheme="minorHAnsi" w:hAnsiTheme="minorHAnsi" w:cstheme="minorHAnsi"/>
          <w:sz w:val="22"/>
          <w:szCs w:val="22"/>
          <w:highlight w:val="yellow"/>
        </w:rPr>
        <w:t>Présentation de la liste des principales livraisons effectuées au cours des 3 dernières années en rapport avec les catégories du SAD, indiquant le destinataire privé ou public</w:t>
      </w:r>
      <w:r w:rsidRPr="00366233">
        <w:rPr>
          <w:rFonts w:asciiTheme="minorHAnsi" w:hAnsiTheme="minorHAnsi" w:cstheme="minorHAnsi"/>
          <w:i/>
          <w:sz w:val="22"/>
          <w:szCs w:val="22"/>
          <w:highlight w:val="yellow"/>
        </w:rPr>
        <w:t xml:space="preserve"> (indiquer les noms et coordonnées téléphoniques des personnes à contacter éventuellement)</w:t>
      </w:r>
      <w:r w:rsidR="00366233" w:rsidRPr="00366233">
        <w:rPr>
          <w:rFonts w:asciiTheme="minorHAnsi" w:hAnsiTheme="minorHAnsi" w:cstheme="minorHAnsi"/>
          <w:i/>
          <w:sz w:val="22"/>
          <w:szCs w:val="22"/>
          <w:highlight w:val="yellow"/>
        </w:rPr>
        <w:t> ; l</w:t>
      </w:r>
      <w:r w:rsidRPr="00366233">
        <w:rPr>
          <w:rFonts w:asciiTheme="minorHAnsi" w:hAnsiTheme="minorHAnsi" w:cstheme="minorHAnsi"/>
          <w:i/>
          <w:sz w:val="22"/>
          <w:szCs w:val="22"/>
          <w:highlight w:val="yellow"/>
        </w:rPr>
        <w:t xml:space="preserve">es livraisons sont prouvées par des attestations du destinataire ou, à défaut, par une déclaration de l'opérateur </w:t>
      </w:r>
      <w:proofErr w:type="gramStart"/>
      <w:r w:rsidRPr="00366233">
        <w:rPr>
          <w:rFonts w:asciiTheme="minorHAnsi" w:hAnsiTheme="minorHAnsi" w:cstheme="minorHAnsi"/>
          <w:i/>
          <w:sz w:val="22"/>
          <w:szCs w:val="22"/>
          <w:highlight w:val="yellow"/>
        </w:rPr>
        <w:t>économique )</w:t>
      </w:r>
      <w:proofErr w:type="gramEnd"/>
      <w:r w:rsidRPr="00366233">
        <w:rPr>
          <w:rFonts w:asciiTheme="minorHAnsi" w:hAnsiTheme="minorHAnsi" w:cstheme="minorHAnsi"/>
          <w:i/>
          <w:sz w:val="22"/>
          <w:szCs w:val="22"/>
          <w:highlight w:val="yellow"/>
        </w:rPr>
        <w:t> :</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AC3E78"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w:t>
      </w:r>
      <w:proofErr w:type="gramStart"/>
      <w:r w:rsidR="00411396">
        <w:rPr>
          <w:rFonts w:ascii="Arial" w:hAnsi="Arial" w:cs="Arial"/>
          <w:b/>
          <w:bCs/>
          <w:sz w:val="22"/>
          <w:szCs w:val="22"/>
        </w:rPr>
        <w:t>ligne:</w:t>
      </w:r>
      <w:proofErr w:type="gramEnd"/>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AC3E7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8"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19"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C3E78">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472B25" w:rsidRDefault="009A04B2" w:rsidP="00AC3E78">
      <w:pPr>
        <w:jc w:val="both"/>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Pr>
          <w:rFonts w:ascii="Arial" w:hAnsi="Arial" w:cs="Arial"/>
          <w:sz w:val="18"/>
          <w:szCs w:val="18"/>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97D" w:rsidRDefault="008F697D">
      <w:r>
        <w:separator/>
      </w:r>
    </w:p>
  </w:endnote>
  <w:endnote w:type="continuationSeparator" w:id="0">
    <w:p w:rsidR="008F697D" w:rsidRDefault="008F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AC3E78">
          <w:pPr>
            <w:shd w:val="clear" w:color="auto" w:fill="66CCFF"/>
            <w:snapToGrid w:val="0"/>
            <w:jc w:val="center"/>
            <w:rPr>
              <w:rFonts w:ascii="Arial" w:hAnsi="Arial" w:cs="Arial"/>
              <w:b/>
              <w:bCs/>
            </w:rPr>
          </w:pPr>
          <w:r>
            <w:rPr>
              <w:rFonts w:ascii="Arial" w:hAnsi="Arial" w:cs="Arial"/>
              <w:b/>
              <w:i/>
              <w:iCs/>
            </w:rPr>
            <w:t>SAD-20062</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12850">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12850">
            <w:rPr>
              <w:rStyle w:val="Numrodepage"/>
              <w:rFonts w:cs="Arial"/>
              <w:b/>
              <w:noProof/>
            </w:rPr>
            <w:t>6</w:t>
          </w:r>
          <w:r>
            <w:rPr>
              <w:rStyle w:val="Numrodepage"/>
              <w:rFonts w:cs="Arial"/>
              <w:b/>
            </w:rPr>
            <w:fldChar w:fldCharType="end"/>
          </w:r>
        </w:p>
      </w:tc>
    </w:tr>
  </w:tbl>
  <w:p w:rsidR="00472B25" w:rsidRPr="00827FD0" w:rsidRDefault="00472B25" w:rsidP="00677D5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97D" w:rsidRDefault="008F697D">
      <w:r>
        <w:separator/>
      </w:r>
    </w:p>
  </w:footnote>
  <w:footnote w:type="continuationSeparator" w:id="0">
    <w:p w:rsidR="008F697D" w:rsidRDefault="008F69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4A020A"/>
    <w:multiLevelType w:val="hybridMultilevel"/>
    <w:tmpl w:val="ABFC70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2850"/>
    <w:rsid w:val="000227D0"/>
    <w:rsid w:val="00036184"/>
    <w:rsid w:val="00050CDC"/>
    <w:rsid w:val="000625CC"/>
    <w:rsid w:val="00092585"/>
    <w:rsid w:val="000B32A5"/>
    <w:rsid w:val="000D4E2E"/>
    <w:rsid w:val="000E0EFF"/>
    <w:rsid w:val="000E3A79"/>
    <w:rsid w:val="000F3F78"/>
    <w:rsid w:val="0013398C"/>
    <w:rsid w:val="001535C7"/>
    <w:rsid w:val="00171BF1"/>
    <w:rsid w:val="00176D35"/>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66233"/>
    <w:rsid w:val="003C025D"/>
    <w:rsid w:val="003C4A1B"/>
    <w:rsid w:val="003D0631"/>
    <w:rsid w:val="003D7667"/>
    <w:rsid w:val="003F2B90"/>
    <w:rsid w:val="00411396"/>
    <w:rsid w:val="00425B7A"/>
    <w:rsid w:val="00427375"/>
    <w:rsid w:val="00472B25"/>
    <w:rsid w:val="00483E5B"/>
    <w:rsid w:val="004A6D4B"/>
    <w:rsid w:val="004A7F71"/>
    <w:rsid w:val="004C221B"/>
    <w:rsid w:val="004C5C57"/>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77D5E"/>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368C"/>
    <w:rsid w:val="00787E55"/>
    <w:rsid w:val="007A7713"/>
    <w:rsid w:val="007B4FB2"/>
    <w:rsid w:val="007C0A0D"/>
    <w:rsid w:val="008116D1"/>
    <w:rsid w:val="00815797"/>
    <w:rsid w:val="00826CBB"/>
    <w:rsid w:val="00827FD0"/>
    <w:rsid w:val="00833F59"/>
    <w:rsid w:val="00866311"/>
    <w:rsid w:val="00872C42"/>
    <w:rsid w:val="00887F8C"/>
    <w:rsid w:val="008A3707"/>
    <w:rsid w:val="008C2177"/>
    <w:rsid w:val="008D2EFB"/>
    <w:rsid w:val="008F697D"/>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C3E78"/>
    <w:rsid w:val="00AE632A"/>
    <w:rsid w:val="00B00745"/>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D0AE4"/>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57B11"/>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9F561B"/>
  <w15:docId w15:val="{90F41952-357E-429E-899D-76FE04E5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link w:val="ParagraphedelisteCar"/>
    <w:uiPriority w:val="1"/>
    <w:qFormat/>
    <w:rsid w:val="00AC3E78"/>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AC3E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E8476-B6C8-4612-BA2A-57B5E483D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1869</Words>
  <Characters>10283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12128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ROCHEREAU Stephanie</cp:lastModifiedBy>
  <cp:revision>3</cp:revision>
  <cp:lastPrinted>2016-11-02T14:02:00Z</cp:lastPrinted>
  <dcterms:created xsi:type="dcterms:W3CDTF">2021-01-07T17:05:00Z</dcterms:created>
  <dcterms:modified xsi:type="dcterms:W3CDTF">2021-01-07T17:05:00Z</dcterms:modified>
</cp:coreProperties>
</file>